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附件二</w:t>
      </w:r>
    </w:p>
    <w:p>
      <w:pPr>
        <w:jc w:val="center"/>
        <w:rPr>
          <w:rFonts w:hint="eastAsia" w:ascii="方正小标宋简体" w:hAnsi="方正小标宋简体" w:eastAsia="方正小标宋简体" w:cs="方正小标宋简体"/>
          <w:b w:val="0"/>
          <w:bCs w:val="0"/>
          <w:sz w:val="44"/>
          <w:szCs w:val="44"/>
          <w:lang w:eastAsia="zh-CN"/>
        </w:rPr>
      </w:pPr>
      <w:r>
        <w:rPr>
          <w:rFonts w:hint="eastAsia" w:ascii="方正小标宋简体" w:hAnsi="方正小标宋简体" w:eastAsia="方正小标宋简体" w:cs="方正小标宋简体"/>
          <w:b w:val="0"/>
          <w:bCs w:val="0"/>
          <w:sz w:val="44"/>
          <w:szCs w:val="44"/>
        </w:rPr>
        <w:t>特殊用途申请说明</w:t>
      </w:r>
      <w:r>
        <w:rPr>
          <w:rFonts w:hint="eastAsia" w:ascii="方正小标宋简体" w:hAnsi="方正小标宋简体" w:eastAsia="方正小标宋简体" w:cs="方正小标宋简体"/>
          <w:b w:val="0"/>
          <w:bCs w:val="0"/>
          <w:sz w:val="44"/>
          <w:szCs w:val="44"/>
          <w:lang w:eastAsia="zh-CN"/>
        </w:rPr>
        <w:t>（</w:t>
      </w:r>
      <w:r>
        <w:rPr>
          <w:rFonts w:hint="eastAsia" w:ascii="方正小标宋简体" w:hAnsi="方正小标宋简体" w:eastAsia="方正小标宋简体" w:cs="方正小标宋简体"/>
          <w:b w:val="0"/>
          <w:bCs w:val="0"/>
          <w:color w:val="FF0000"/>
          <w:sz w:val="44"/>
          <w:szCs w:val="44"/>
          <w:lang w:eastAsia="zh-CN"/>
        </w:rPr>
        <w:t>模版</w:t>
      </w:r>
      <w:r>
        <w:rPr>
          <w:rFonts w:hint="eastAsia" w:ascii="方正小标宋简体" w:hAnsi="方正小标宋简体" w:eastAsia="方正小标宋简体" w:cs="方正小标宋简体"/>
          <w:b w:val="0"/>
          <w:bCs w:val="0"/>
          <w:sz w:val="44"/>
          <w:szCs w:val="44"/>
          <w:lang w:eastAsia="zh-CN"/>
        </w:rPr>
        <w:t>）</w:t>
      </w:r>
    </w:p>
    <w:p>
      <w:pPr>
        <w:jc w:val="center"/>
        <w:rPr>
          <w:rFonts w:ascii="宋体" w:hAnsi="宋体" w:eastAsia="宋体" w:cs="宋体"/>
          <w:sz w:val="28"/>
          <w:szCs w:val="28"/>
        </w:rPr>
      </w:pPr>
    </w:p>
    <w:p>
      <w:pPr>
        <w:spacing w:line="360" w:lineRule="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国有资产管理处：</w:t>
      </w:r>
    </w:p>
    <w:p>
      <w:pPr>
        <w:spacing w:line="360" w:lineRule="auto"/>
        <w:ind w:firstLine="480" w:firstLineChars="15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因</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rPr>
        <w:t>需要，我</w:t>
      </w:r>
      <w:r>
        <w:rPr>
          <w:rFonts w:hint="eastAsia" w:ascii="仿宋_GB2312" w:hAnsi="仿宋_GB2312" w:eastAsia="仿宋_GB2312" w:cs="仿宋_GB2312"/>
          <w:sz w:val="32"/>
          <w:szCs w:val="32"/>
          <w:highlight w:val="none"/>
          <w:lang w:eastAsia="zh-CN"/>
        </w:rPr>
        <w:t>单位</w:t>
      </w:r>
      <w:r>
        <w:rPr>
          <w:rFonts w:hint="eastAsia" w:ascii="仿宋_GB2312" w:hAnsi="仿宋_GB2312" w:eastAsia="仿宋_GB2312" w:cs="仿宋_GB2312"/>
          <w:sz w:val="32"/>
          <w:szCs w:val="32"/>
          <w:highlight w:val="none"/>
        </w:rPr>
        <w:t>需</w:t>
      </w:r>
      <w:r>
        <w:rPr>
          <w:rFonts w:hint="eastAsia" w:ascii="仿宋_GB2312" w:hAnsi="仿宋_GB2312" w:eastAsia="仿宋_GB2312" w:cs="仿宋_GB2312"/>
          <w:sz w:val="32"/>
          <w:szCs w:val="32"/>
          <w:highlight w:val="none"/>
          <w:lang w:eastAsia="zh-CN"/>
        </w:rPr>
        <w:t>采购</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rPr>
        <w:t>。按照贵处要求，</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rPr>
        <w:t>月份我</w:t>
      </w:r>
      <w:r>
        <w:rPr>
          <w:rFonts w:hint="eastAsia" w:ascii="仿宋_GB2312" w:hAnsi="仿宋_GB2312" w:eastAsia="仿宋_GB2312" w:cs="仿宋_GB2312"/>
          <w:sz w:val="32"/>
          <w:szCs w:val="32"/>
          <w:highlight w:val="none"/>
          <w:lang w:eastAsia="zh-CN"/>
        </w:rPr>
        <w:t>单位</w:t>
      </w:r>
      <w:r>
        <w:rPr>
          <w:rFonts w:hint="eastAsia" w:ascii="仿宋_GB2312" w:hAnsi="仿宋_GB2312" w:eastAsia="仿宋_GB2312" w:cs="仿宋_GB2312"/>
          <w:sz w:val="32"/>
          <w:szCs w:val="32"/>
          <w:highlight w:val="none"/>
        </w:rPr>
        <w:t>就所需产品与“政府采购云平台”批量采购馆中的产品在产品配置方面进行对比以及与其供货商进行沟通，均无法在配置中达到我</w:t>
      </w:r>
      <w:r>
        <w:rPr>
          <w:rFonts w:hint="eastAsia" w:ascii="仿宋_GB2312" w:hAnsi="仿宋_GB2312" w:eastAsia="仿宋_GB2312" w:cs="仿宋_GB2312"/>
          <w:sz w:val="32"/>
          <w:szCs w:val="32"/>
          <w:highlight w:val="none"/>
          <w:lang w:eastAsia="zh-CN"/>
        </w:rPr>
        <w:t>单位</w:t>
      </w:r>
      <w:r>
        <w:rPr>
          <w:rFonts w:hint="eastAsia" w:ascii="仿宋_GB2312" w:hAnsi="仿宋_GB2312" w:eastAsia="仿宋_GB2312" w:cs="仿宋_GB2312"/>
          <w:sz w:val="32"/>
          <w:szCs w:val="32"/>
          <w:highlight w:val="none"/>
        </w:rPr>
        <w:t>使用要求</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无法在批量</w:t>
      </w:r>
      <w:r>
        <w:rPr>
          <w:rFonts w:hint="eastAsia" w:ascii="仿宋_GB2312" w:hAnsi="仿宋_GB2312" w:eastAsia="仿宋_GB2312" w:cs="仿宋_GB2312"/>
          <w:sz w:val="32"/>
          <w:szCs w:val="32"/>
          <w:highlight w:val="none"/>
          <w:lang w:eastAsia="zh-CN"/>
        </w:rPr>
        <w:t>采购</w:t>
      </w:r>
      <w:r>
        <w:rPr>
          <w:rFonts w:hint="eastAsia" w:ascii="仿宋_GB2312" w:hAnsi="仿宋_GB2312" w:eastAsia="仿宋_GB2312" w:cs="仿宋_GB2312"/>
          <w:sz w:val="32"/>
          <w:szCs w:val="32"/>
          <w:highlight w:val="none"/>
        </w:rPr>
        <w:t>馆里直接采购</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现恳请国资处批准以批量</w:t>
      </w:r>
      <w:r>
        <w:rPr>
          <w:rFonts w:hint="eastAsia" w:ascii="仿宋_GB2312" w:hAnsi="仿宋_GB2312" w:eastAsia="仿宋_GB2312" w:cs="仿宋_GB2312"/>
          <w:sz w:val="32"/>
          <w:szCs w:val="32"/>
          <w:highlight w:val="none"/>
          <w:lang w:eastAsia="zh-CN"/>
        </w:rPr>
        <w:t>采购</w:t>
      </w:r>
      <w:r>
        <w:rPr>
          <w:rFonts w:hint="eastAsia" w:ascii="仿宋_GB2312" w:hAnsi="仿宋_GB2312" w:eastAsia="仿宋_GB2312" w:cs="仿宋_GB2312"/>
          <w:sz w:val="32"/>
          <w:szCs w:val="32"/>
          <w:highlight w:val="none"/>
        </w:rPr>
        <w:t>馆直接采购方式外的其他方式予以采购。产品配置如下：</w:t>
      </w:r>
    </w:p>
    <w:p>
      <w:pPr>
        <w:numPr>
          <w:ilvl w:val="0"/>
          <w:numId w:val="1"/>
        </w:numPr>
        <w:spacing w:line="360" w:lineRule="auto"/>
        <w:ind w:left="560"/>
        <w:rPr>
          <w:rFonts w:hint="eastAsia" w:ascii="仿宋_GB2312" w:hAnsi="仿宋_GB2312" w:eastAsia="仿宋_GB2312" w:cs="仿宋_GB2312"/>
          <w:color w:val="FF0000"/>
          <w:sz w:val="32"/>
          <w:szCs w:val="32"/>
          <w:highlight w:val="none"/>
        </w:rPr>
      </w:pPr>
      <w:r>
        <w:rPr>
          <w:rFonts w:hint="eastAsia" w:ascii="仿宋_GB2312" w:hAnsi="仿宋_GB2312" w:eastAsia="仿宋_GB2312" w:cs="仿宋_GB2312"/>
          <w:color w:val="FF0000"/>
          <w:sz w:val="32"/>
          <w:szCs w:val="32"/>
          <w:highlight w:val="none"/>
        </w:rPr>
        <w:t xml:space="preserve">笔记本电脑   </w:t>
      </w:r>
    </w:p>
    <w:p>
      <w:pPr>
        <w:numPr>
          <w:numId w:val="0"/>
        </w:numPr>
        <w:spacing w:line="360" w:lineRule="auto"/>
        <w:rPr>
          <w:rFonts w:hint="eastAsia" w:ascii="仿宋_GB2312" w:hAnsi="仿宋_GB2312" w:eastAsia="仿宋_GB2312" w:cs="仿宋_GB2312"/>
          <w:color w:val="FF0000"/>
          <w:sz w:val="32"/>
          <w:szCs w:val="32"/>
          <w:highlight w:val="none"/>
        </w:rPr>
      </w:pPr>
      <w:r>
        <w:rPr>
          <w:rFonts w:hint="eastAsia" w:ascii="仿宋_GB2312" w:hAnsi="仿宋_GB2312" w:eastAsia="仿宋_GB2312" w:cs="仿宋_GB2312"/>
          <w:color w:val="FF0000"/>
          <w:sz w:val="32"/>
          <w:szCs w:val="32"/>
          <w:highlight w:val="none"/>
          <w:lang w:eastAsia="zh-CN"/>
        </w:rPr>
        <w:t>数量：</w:t>
      </w:r>
      <w:r>
        <w:rPr>
          <w:rFonts w:hint="eastAsia" w:ascii="仿宋_GB2312" w:hAnsi="仿宋_GB2312" w:eastAsia="仿宋_GB2312" w:cs="仿宋_GB2312"/>
          <w:color w:val="FF0000"/>
          <w:sz w:val="32"/>
          <w:szCs w:val="32"/>
          <w:highlight w:val="none"/>
        </w:rPr>
        <w:t>2台</w:t>
      </w:r>
    </w:p>
    <w:p>
      <w:pPr>
        <w:numPr>
          <w:numId w:val="0"/>
        </w:numPr>
        <w:spacing w:line="360" w:lineRule="auto"/>
        <w:rPr>
          <w:rFonts w:hint="eastAsia" w:ascii="仿宋_GB2312" w:hAnsi="仿宋_GB2312" w:eastAsia="仿宋_GB2312" w:cs="仿宋_GB2312"/>
          <w:color w:val="FF0000"/>
          <w:sz w:val="32"/>
          <w:szCs w:val="32"/>
          <w:highlight w:val="none"/>
          <w:lang w:eastAsia="zh-CN"/>
        </w:rPr>
      </w:pPr>
      <w:r>
        <w:rPr>
          <w:rFonts w:hint="eastAsia" w:ascii="仿宋_GB2312" w:hAnsi="仿宋_GB2312" w:eastAsia="仿宋_GB2312" w:cs="仿宋_GB2312"/>
          <w:color w:val="FF0000"/>
          <w:sz w:val="32"/>
          <w:szCs w:val="32"/>
          <w:highlight w:val="none"/>
          <w:lang w:eastAsia="zh-CN"/>
        </w:rPr>
        <w:t>品牌：联想</w:t>
      </w:r>
    </w:p>
    <w:p>
      <w:pPr>
        <w:spacing w:line="360" w:lineRule="auto"/>
        <w:rPr>
          <w:rFonts w:hint="eastAsia" w:ascii="仿宋_GB2312" w:hAnsi="仿宋_GB2312" w:eastAsia="仿宋_GB2312" w:cs="仿宋_GB2312"/>
          <w:color w:val="FF0000"/>
          <w:sz w:val="32"/>
          <w:szCs w:val="32"/>
          <w:highlight w:val="none"/>
        </w:rPr>
      </w:pPr>
      <w:r>
        <w:rPr>
          <w:rFonts w:hint="eastAsia" w:ascii="仿宋_GB2312" w:hAnsi="仿宋_GB2312" w:eastAsia="仿宋_GB2312" w:cs="仿宋_GB2312"/>
          <w:color w:val="FF0000"/>
          <w:sz w:val="32"/>
          <w:szCs w:val="32"/>
          <w:highlight w:val="none"/>
          <w:lang w:eastAsia="zh-CN"/>
        </w:rPr>
        <w:t>型号规格</w:t>
      </w:r>
      <w:bookmarkStart w:id="0" w:name="_GoBack"/>
      <w:bookmarkEnd w:id="0"/>
      <w:r>
        <w:rPr>
          <w:rFonts w:hint="eastAsia" w:ascii="仿宋_GB2312" w:hAnsi="仿宋_GB2312" w:eastAsia="仿宋_GB2312" w:cs="仿宋_GB2312"/>
          <w:color w:val="FF0000"/>
          <w:sz w:val="32"/>
          <w:szCs w:val="32"/>
          <w:highlight w:val="none"/>
          <w:lang w:eastAsia="zh-CN"/>
        </w:rPr>
        <w:t>：</w:t>
      </w:r>
      <w:r>
        <w:rPr>
          <w:rFonts w:hint="eastAsia" w:ascii="仿宋_GB2312" w:hAnsi="仿宋_GB2312" w:eastAsia="仿宋_GB2312" w:cs="仿宋_GB2312"/>
          <w:color w:val="FF0000"/>
          <w:sz w:val="32"/>
          <w:szCs w:val="32"/>
          <w:highlight w:val="none"/>
        </w:rPr>
        <w:t>15.6寸 i7-11600H/RTX3050 144Hz 16G/NVMe512G</w:t>
      </w:r>
    </w:p>
    <w:p>
      <w:pPr>
        <w:spacing w:line="520" w:lineRule="exact"/>
        <w:ind w:firstLine="480" w:firstLineChars="150"/>
        <w:rPr>
          <w:rFonts w:hint="eastAsia" w:ascii="仿宋_GB2312" w:hAnsi="仿宋_GB2312" w:eastAsia="仿宋_GB2312" w:cs="仿宋_GB2312"/>
          <w:sz w:val="32"/>
          <w:szCs w:val="32"/>
          <w:highlight w:val="none"/>
        </w:rPr>
      </w:pPr>
    </w:p>
    <w:p>
      <w:pPr>
        <w:spacing w:line="520" w:lineRule="exact"/>
        <w:ind w:firstLine="480" w:firstLineChars="150"/>
        <w:rPr>
          <w:rFonts w:hint="eastAsia" w:ascii="仿宋_GB2312" w:hAnsi="仿宋_GB2312" w:eastAsia="仿宋_GB2312" w:cs="仿宋_GB2312"/>
          <w:sz w:val="32"/>
          <w:szCs w:val="32"/>
          <w:highlight w:val="none"/>
        </w:rPr>
      </w:pPr>
    </w:p>
    <w:p>
      <w:pPr>
        <w:spacing w:line="520" w:lineRule="exact"/>
        <w:jc w:val="center"/>
        <w:rPr>
          <w:rFonts w:hint="eastAsia" w:ascii="仿宋_GB2312" w:hAnsi="仿宋_GB2312" w:eastAsia="仿宋_GB2312" w:cs="仿宋_GB2312"/>
          <w:b/>
          <w:bCs/>
          <w:color w:val="FF0000"/>
          <w:sz w:val="32"/>
          <w:szCs w:val="32"/>
          <w:highlight w:val="none"/>
          <w:lang w:eastAsia="zh-CN"/>
        </w:rPr>
      </w:pPr>
      <w:r>
        <w:rPr>
          <w:rFonts w:hint="eastAsia" w:ascii="仿宋_GB2312" w:hAnsi="仿宋_GB2312" w:eastAsia="仿宋_GB2312" w:cs="仿宋_GB2312"/>
          <w:b/>
          <w:bCs/>
          <w:color w:val="FF0000"/>
          <w:sz w:val="32"/>
          <w:szCs w:val="32"/>
          <w:highlight w:val="none"/>
          <w:lang w:val="en-US" w:eastAsia="zh-CN"/>
        </w:rPr>
        <w:t xml:space="preserve">                         </w:t>
      </w:r>
      <w:r>
        <w:rPr>
          <w:rFonts w:hint="eastAsia" w:ascii="仿宋_GB2312" w:hAnsi="仿宋_GB2312" w:eastAsia="仿宋_GB2312" w:cs="仿宋_GB2312"/>
          <w:b/>
          <w:bCs/>
          <w:color w:val="FF0000"/>
          <w:sz w:val="32"/>
          <w:szCs w:val="32"/>
          <w:highlight w:val="none"/>
          <w:lang w:eastAsia="zh-CN"/>
        </w:rPr>
        <w:t>单位名称：</w:t>
      </w:r>
    </w:p>
    <w:p>
      <w:pPr>
        <w:spacing w:line="520" w:lineRule="exact"/>
        <w:ind w:firstLine="643" w:firstLineChars="200"/>
        <w:jc w:val="center"/>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bCs/>
          <w:color w:val="FF0000"/>
          <w:sz w:val="32"/>
          <w:szCs w:val="32"/>
          <w:highlight w:val="none"/>
          <w:lang w:val="en-US" w:eastAsia="zh-CN"/>
        </w:rPr>
        <w:t xml:space="preserve">                     </w:t>
      </w:r>
      <w:r>
        <w:rPr>
          <w:rFonts w:hint="eastAsia" w:ascii="仿宋_GB2312" w:hAnsi="仿宋_GB2312" w:eastAsia="仿宋_GB2312" w:cs="仿宋_GB2312"/>
          <w:b/>
          <w:bCs/>
          <w:color w:val="FF0000"/>
          <w:sz w:val="32"/>
          <w:szCs w:val="32"/>
          <w:highlight w:val="none"/>
          <w:lang w:eastAsia="zh-CN"/>
        </w:rPr>
        <w:t>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987939"/>
    <w:multiLevelType w:val="singleLevel"/>
    <w:tmpl w:val="5A98793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GUyMTQ0N2ZkZmM1ZTkzODM1MWQ0NmRkYjA4ZjA3YjEifQ=="/>
  </w:docVars>
  <w:rsids>
    <w:rsidRoot w:val="326C024E"/>
    <w:rsid w:val="0009766E"/>
    <w:rsid w:val="00184D07"/>
    <w:rsid w:val="001A45FD"/>
    <w:rsid w:val="003B5207"/>
    <w:rsid w:val="003F62EF"/>
    <w:rsid w:val="00541BC9"/>
    <w:rsid w:val="005C7595"/>
    <w:rsid w:val="00687E3D"/>
    <w:rsid w:val="00693FB4"/>
    <w:rsid w:val="007416B9"/>
    <w:rsid w:val="009D6C51"/>
    <w:rsid w:val="00A86455"/>
    <w:rsid w:val="00B65D77"/>
    <w:rsid w:val="00BC1E42"/>
    <w:rsid w:val="00CB59BD"/>
    <w:rsid w:val="00DE3D58"/>
    <w:rsid w:val="254066EA"/>
    <w:rsid w:val="326C024E"/>
    <w:rsid w:val="4C2F3836"/>
    <w:rsid w:val="52E457B3"/>
    <w:rsid w:val="54EB7B5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rFonts w:asciiTheme="minorHAnsi" w:hAnsiTheme="minorHAnsi" w:eastAsiaTheme="minorEastAsia" w:cstheme="minorBidi"/>
      <w:kern w:val="2"/>
      <w:sz w:val="18"/>
      <w:szCs w:val="18"/>
    </w:rPr>
  </w:style>
  <w:style w:type="character" w:customStyle="1" w:styleId="7">
    <w:name w:val="页脚 Char"/>
    <w:basedOn w:val="5"/>
    <w:link w:val="2"/>
    <w:uiPriority w:val="0"/>
    <w:rPr>
      <w:rFonts w:asciiTheme="minorHAnsi" w:hAnsiTheme="minorHAnsi" w:eastAsiaTheme="minorEastAsia" w:cstheme="minorBidi"/>
      <w:kern w:val="2"/>
      <w:sz w:val="18"/>
      <w:szCs w:val="18"/>
    </w:rPr>
  </w:style>
  <w:style w:type="paragraph" w:styleId="8">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204</Words>
  <Characters>242</Characters>
  <Lines>2</Lines>
  <Paragraphs>1</Paragraphs>
  <TotalTime>3</TotalTime>
  <ScaleCrop>false</ScaleCrop>
  <LinksUpToDate>false</LinksUpToDate>
  <CharactersWithSpaces>248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2022-04-15T02:52:00Z</dcterms:created>
  <dc:creator>LLY</dc:creator>
  <cp:lastModifiedBy> 小妞妈咪 </cp:lastModifiedBy>
  <dcterms:modified xsi:type="dcterms:W3CDTF">2023-04-11T08:32:46Z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184698B9A00E40A78789B214B4E5B4A8</vt:lpwstr>
  </property>
</Properties>
</file>